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E67" w:rsidRDefault="00A725ED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3519719</wp:posOffset>
            </wp:positionH>
            <wp:positionV relativeFrom="paragraph">
              <wp:posOffset>-182880</wp:posOffset>
            </wp:positionV>
            <wp:extent cx="2260080" cy="836999"/>
            <wp:effectExtent l="0" t="0" r="6870" b="1201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080" cy="83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Agencja Ubezpieczeniowa</w:t>
      </w:r>
    </w:p>
    <w:p w:rsidR="001C0E67" w:rsidRDefault="00A725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Agnieszka Majewska</w:t>
      </w:r>
    </w:p>
    <w:p w:rsidR="001C0E67" w:rsidRDefault="00A725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05-200 Wołomin ul. Legionów 60a</w:t>
      </w:r>
    </w:p>
    <w:p w:rsidR="001C0E67" w:rsidRDefault="00A725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tel. 606-287-732</w:t>
      </w:r>
    </w:p>
    <w:p w:rsidR="001C0E67" w:rsidRDefault="001C0E67">
      <w:pPr>
        <w:pStyle w:val="Standard"/>
        <w:rPr>
          <w:sz w:val="28"/>
          <w:szCs w:val="28"/>
        </w:rPr>
      </w:pPr>
    </w:p>
    <w:p w:rsidR="001C0E67" w:rsidRDefault="00A725ED">
      <w:pPr>
        <w:pStyle w:val="Standard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Oferta NNW szkolnego na rok 2021/2022</w:t>
      </w:r>
    </w:p>
    <w:p w:rsidR="001C0E67" w:rsidRDefault="001C0E67">
      <w:pPr>
        <w:pStyle w:val="Standard"/>
        <w:rPr>
          <w:sz w:val="56"/>
          <w:szCs w:val="56"/>
          <w:u w:val="single"/>
        </w:rPr>
      </w:pP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30"/>
        <w:gridCol w:w="2235"/>
        <w:gridCol w:w="30"/>
        <w:gridCol w:w="2295"/>
        <w:gridCol w:w="1920"/>
      </w:tblGrid>
      <w:tr w:rsidR="001C0E67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ochrony: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Wariat I</w:t>
            </w: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Wariant II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Wariant III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Składka roczna: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46,00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Śmierć ubezpieczonego na terenie placówki oświatowej w wyniku NNW w tym również zawał serca i udar mózgu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Śmierć ubezpieczonego w wyniku NNW w tym również zawał serca i udar mózgu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uszczerbku na zdrowiu w wyniku NNW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Trwały uszczerbek na zdrowiu wskutek NW - za każdy 1% uszczerbku na zdrowiu - 1% SU tj. 250 zł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Koszty nabycia wyrobów medycznych  wydawanych na zlecenie oraz koszty zakupu lub naprawy okularów lub aparatu słuchowego uszkodzonych w wyniku NW na terenie placówki oświatowej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 zł</w:t>
            </w:r>
          </w:p>
          <w:p w:rsidR="001C0E67" w:rsidRDefault="001C0E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Koszty przekwalifikowania zawodowego osób niepełnosprawnych w wyniku NW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Rozpoznanie u Ubezpieczonego sepsy (jednorazowo)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Śmierć Ubezpieczonego w następstwie wypadku komunikacyjnego  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Śmierć opiekuna prawnego lub rodzica Ubezpieczonego w następstwie NW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Oparzenia w wyniku NN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Pogryzienie przez psa, pokąsanie, ukąszenie/użądlenie (jednorazowo)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300/600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400/800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Wstrząśnienie mózgu w wyniku NW jednorazowo 1% SU (jednorazowo)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 zł</w:t>
            </w:r>
          </w:p>
          <w:p w:rsidR="001C0E67" w:rsidRDefault="001C0E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Uszczerbek na zdrowiu w wyniku ataku padaczki jednorazowo 1% SU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Pobyt w szpitalu w wyniku NW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 zł</w:t>
            </w:r>
          </w:p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dzień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 zł</w:t>
            </w:r>
          </w:p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dzień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 zł</w:t>
            </w:r>
          </w:p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dzień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Pobyt w szpitalu w wyniku choroby </w:t>
            </w:r>
            <w:r>
              <w:rPr>
                <w:b/>
                <w:bCs/>
                <w:sz w:val="28"/>
                <w:szCs w:val="28"/>
              </w:rPr>
              <w:t>(COVIT)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 zł</w:t>
            </w:r>
          </w:p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dzień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 zł</w:t>
            </w:r>
          </w:p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dzień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 zł</w:t>
            </w:r>
          </w:p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dzień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Koszty leczenia w wyniku nieszczęśliwego wypadku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Koszty leków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Rozpoznanie u Ubezpieczonego chorób odzwierzęcych (bąblowica, toksoplazmoza, wścieklizna) jednorazowo 5% SU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Zatrucie pokarmowe lub nagłe zatrucie gazami, bądź porażenie prądem lub piorunem jednorazowo 5% SU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Pakiet kleszcz i rozpoznanie boleriozy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Koszty leczenia stomatologicznego w wyniku NW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Uciążliwe leczenie w wyniku nieszczęśliwego wypadku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Assistance EDU PLUS (indywidualne korepetycje, pomoc psychologa, pomoc informatyczna, pomoc medyczna, pomoc rehabilitacyjna)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nad dzieckiem przebywającym w szpitalu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rFonts w:ascii="sans-serif" w:hAnsi="sans-serif"/>
                <w:b/>
                <w:bCs/>
                <w:sz w:val="19"/>
                <w:szCs w:val="28"/>
              </w:rPr>
              <w:t>Świadczenie bólowe: w przypadku uszkodzeń ciała w NNW, które wymagały interwencji lekarskiej w placówce medycznej oraz leczenia i co najmniej jednej wizyty kontrolnej, a z tytułu których nie przysługuje świadczenie z tytułu uszczerbku na zdrowiu w wyniku wypadku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zł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zł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zł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Wyczynowe uprawianie sportu – dotyczy zajęć sportowych w szkole i poza szkołą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</w:tr>
      <w:tr w:rsidR="001C0E67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ODPOWIEDZIALNOŚĆ ZA ZDARZENIA WSKUTEK PANDEMII I EPIDEMI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2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A725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</w:tr>
      <w:tr w:rsidR="001C0E67"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1C0E67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1C0E67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1C0E67">
            <w:pPr>
              <w:pStyle w:val="TableContents"/>
              <w:rPr>
                <w:sz w:val="56"/>
                <w:szCs w:val="56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E67" w:rsidRDefault="001C0E67">
            <w:pPr>
              <w:pStyle w:val="TableContents"/>
              <w:rPr>
                <w:sz w:val="56"/>
                <w:szCs w:val="56"/>
              </w:rPr>
            </w:pPr>
          </w:p>
        </w:tc>
      </w:tr>
    </w:tbl>
    <w:p w:rsidR="001C0E67" w:rsidRDefault="001C0E67">
      <w:pPr>
        <w:pStyle w:val="Standard"/>
        <w:rPr>
          <w:sz w:val="56"/>
          <w:szCs w:val="56"/>
          <w:u w:val="single"/>
        </w:rPr>
      </w:pPr>
    </w:p>
    <w:sectPr w:rsidR="001C0E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14D" w:rsidRDefault="00A725ED">
      <w:r>
        <w:separator/>
      </w:r>
    </w:p>
  </w:endnote>
  <w:endnote w:type="continuationSeparator" w:id="0">
    <w:p w:rsidR="0002214D" w:rsidRDefault="00A7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-serif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14D" w:rsidRDefault="00A725ED">
      <w:r>
        <w:rPr>
          <w:color w:val="000000"/>
        </w:rPr>
        <w:separator/>
      </w:r>
    </w:p>
  </w:footnote>
  <w:footnote w:type="continuationSeparator" w:id="0">
    <w:p w:rsidR="0002214D" w:rsidRDefault="00A7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67"/>
    <w:rsid w:val="0002214D"/>
    <w:rsid w:val="001C0E67"/>
    <w:rsid w:val="00A725ED"/>
    <w:rsid w:val="00C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B70CCE-D723-489F-BB39-3450A772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Majewska</dc:creator>
  <cp:lastModifiedBy>joana.k@gazeta.pl</cp:lastModifiedBy>
  <cp:revision>2</cp:revision>
  <dcterms:created xsi:type="dcterms:W3CDTF">2021-09-14T08:13:00Z</dcterms:created>
  <dcterms:modified xsi:type="dcterms:W3CDTF">2021-09-14T08:13:00Z</dcterms:modified>
</cp:coreProperties>
</file>